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89232.xml.htm"/>
      <w:bookmarkStart w:id="1" w:name="kswkform4_17787892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Mann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UNITED COMMUNITY BANKS,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CAMPERDOWN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COMMUNITY BANKS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18,849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grant of 2026 restricted stock units, which vest the day before the Issuer's next annual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Melinda Davis Lux,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5065" TargetMode="External"/><Relationship Id="rId5" Type="http://schemas.openxmlformats.org/officeDocument/2006/relationships/hyperlink" Target="http://www.sec.gov/cgi-bin/browse-edgar?action=getcompany&amp;CIK=00008578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3163</Characters>
  <CharactersWithSpaces>3687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